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附件1：</w:t>
      </w:r>
    </w:p>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方正小标宋简体" w:eastAsia="方正小标宋简体" w:hAnsi="宋体" w:cs="宋体" w:hint="eastAsia"/>
          <w:color w:val="000000"/>
          <w:kern w:val="0"/>
          <w:sz w:val="44"/>
          <w:szCs w:val="44"/>
        </w:rPr>
        <w:t>重点支持领域</w:t>
      </w:r>
    </w:p>
    <w:p w:rsidR="00A50BC2" w:rsidRPr="00A50BC2" w:rsidRDefault="00A50BC2" w:rsidP="00A50BC2">
      <w:pPr>
        <w:widowControl/>
        <w:spacing w:line="560" w:lineRule="atLeast"/>
        <w:ind w:firstLine="640"/>
        <w:jc w:val="left"/>
        <w:rPr>
          <w:rFonts w:ascii="宋体" w:eastAsia="宋体" w:hAnsi="宋体" w:cs="宋体"/>
          <w:color w:val="000000"/>
          <w:kern w:val="0"/>
          <w:szCs w:val="21"/>
        </w:rPr>
      </w:pPr>
      <w:r w:rsidRPr="00A50BC2">
        <w:rPr>
          <w:rFonts w:ascii="仿宋_GB2312" w:eastAsia="仿宋_GB2312" w:hAnsi="宋体" w:cs="宋体" w:hint="eastAsia"/>
          <w:color w:val="000000"/>
          <w:kern w:val="0"/>
          <w:sz w:val="32"/>
          <w:szCs w:val="32"/>
        </w:rPr>
        <w:t> </w:t>
      </w:r>
    </w:p>
    <w:p w:rsidR="00A50BC2" w:rsidRPr="00A50BC2" w:rsidRDefault="00A50BC2" w:rsidP="00A50BC2">
      <w:pPr>
        <w:widowControl/>
        <w:spacing w:line="560" w:lineRule="atLeast"/>
        <w:ind w:firstLine="640"/>
        <w:jc w:val="left"/>
        <w:rPr>
          <w:rFonts w:ascii="宋体" w:eastAsia="宋体" w:hAnsi="宋体" w:cs="宋体" w:hint="eastAsia"/>
          <w:color w:val="000000"/>
          <w:kern w:val="0"/>
          <w:sz w:val="24"/>
          <w:szCs w:val="24"/>
        </w:rPr>
      </w:pPr>
      <w:r w:rsidRPr="00A50BC2">
        <w:rPr>
          <w:rFonts w:ascii="仿宋_GB2312" w:eastAsia="仿宋_GB2312" w:hAnsi="宋体" w:cs="宋体" w:hint="eastAsia"/>
          <w:color w:val="000000"/>
          <w:kern w:val="0"/>
          <w:sz w:val="32"/>
          <w:szCs w:val="32"/>
        </w:rPr>
        <w:t>一、高端装备制造技术领域：重点支持医疗器械、高端数控机床与智能机器人、工程专用装备、集成电路及专用设备、、航空航天配套装备。新一代电子信息技术领域：重点支持5G、大数据、人工智能、物联网、云计算、区块链。新能源技术领域：重点支持光伏光热发电、风力发电、新能源汽车与智能网联汽车。高新能新材料技术领域：重点支持高端合金材料、先进石化材料、先进建筑材料、高性能复合材料及特殊用途功能材料。科技服务业领域：重点支持智慧物流、信息服务、动漫游戏、数字出版、远程医疗、远程教育、医养结合、服务外包等。</w:t>
      </w:r>
    </w:p>
    <w:p w:rsidR="00A50BC2" w:rsidRPr="00A50BC2" w:rsidRDefault="00A50BC2" w:rsidP="00A50BC2">
      <w:pPr>
        <w:widowControl/>
        <w:spacing w:line="560" w:lineRule="atLeast"/>
        <w:ind w:firstLine="640"/>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二、卫生健康专项：重大疾病研究（重点支持脑血管（神经系统）疾病防治技术及诊疗方案研究、泌尿系统疾病防治技术及方案研究、糖尿病综合防治研究、耳鼻咽喉头颈部恶性肿瘤精准诊疗技术及方案研究、重大和疑难疾病中医防治方案优化及循证评价研究、恶性肿瘤疾病防治技术及诊疗方案研究等）常见病、多发病、罕见病临床诊治技术研究（重点关注高龄孕产妇、儿童青少年、老年人三类重点人群；重点关注眼病、慢阻肺、口腔疾病研究、恶性肿瘤中医药诊疗技术及方案研究等）公共卫生与公众健康研究（重点支持人</w:t>
      </w:r>
      <w:r w:rsidRPr="00A50BC2">
        <w:rPr>
          <w:rFonts w:ascii="仿宋_GB2312" w:eastAsia="仿宋_GB2312" w:hAnsi="宋体" w:cs="宋体" w:hint="eastAsia"/>
          <w:color w:val="000000"/>
          <w:kern w:val="0"/>
          <w:sz w:val="32"/>
          <w:szCs w:val="32"/>
        </w:rPr>
        <w:lastRenderedPageBreak/>
        <w:t>类生育力下降的影响因素研究以及生育力保存技术体系、危害国民健康的重大公共卫生问题防治技术与策略研究（重点支持突发急性传染病防控综合技术、网络化监测和溯源技术研究；基于病毒感染检测和鉴定技术的艾滋病双重感染问题研究）、儿童青少年健康保障研究、体医融合促进健康关键技术研究、应激性死亡鉴定的法医病理学研究、心理健康治疗技术及方案研究、雾霾的健康影响研究、禁毒戒毒等技术研发应用等）等。</w:t>
      </w:r>
    </w:p>
    <w:p w:rsidR="00A50BC2" w:rsidRPr="00A50BC2" w:rsidRDefault="00A50BC2" w:rsidP="00A50BC2">
      <w:pPr>
        <w:widowControl/>
        <w:spacing w:line="560" w:lineRule="atLeast"/>
        <w:ind w:firstLine="640"/>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三、生物医药专项：创新药物研发（针对严重危害我国人民健康的10类（种）重大疾病（恶性肿瘤、心脑血管疾病、神经退行性疾病、糖尿病、精神性疾病、自身免疫性疾病、呼吸系统疾病、耐药性病原菌感染、肺结核、病毒感染性疾病）以及其他常见病和多发病，开展化学药、生物药物及其制剂的研制和开发等）、高端医疗器械研发（互联网、物联网、人工智能等新一代信息技术与高端医疗器械相结合的技术及产品研发、生物医用材料及产品的研发等）、健康新产品研发（开展基于大数据、人工智能、3D打印技术研发的小型化诊疗设备、康复辅助器具及养老助残服务相关技术及产品研发与应用示范等）、儿童用药物研发、核酸检测设备、耗材研发等创新产品研发；生物技术药物关键技术研究（干细胞药物、肿瘤免疫治疗药物等细胞治疗药物及其关键技术研发；细胞制剂生产工艺和质量控制体系及标准、疫苗</w:t>
      </w:r>
      <w:r w:rsidRPr="00A50BC2">
        <w:rPr>
          <w:rFonts w:ascii="仿宋_GB2312" w:eastAsia="仿宋_GB2312" w:hAnsi="宋体" w:cs="宋体" w:hint="eastAsia"/>
          <w:color w:val="000000"/>
          <w:kern w:val="0"/>
          <w:sz w:val="32"/>
          <w:szCs w:val="32"/>
        </w:rPr>
        <w:lastRenderedPageBreak/>
        <w:t>生产工艺和质量控制技术及标准的提升研究；研发针对重大疾病的抗体、重组蛋白类等生物大分子药物，筛选具有新功能、新结构、新活性及新靶点的生物大分子药物；开展抗体修饰前沿关键技术、抗体偶联药物、双抗药物等项目研发等）、化学药新药筛选及评价技术（围绕疾病治疗靶点，开展药物设计及成药性评价的研究；优先支持能够在执行期内完成临床前研究，并预期取得国家临床试验批准的新药研究等）、重大仿制药及一致性评价关键技术（针对国内紧缺、临床亟需药物开展仿制创新，支持仿制药一致性评价关键共性技术研究等）、高端制剂及辅料研究关键技术等关键技术研究；中药新药及其制剂研发、中医药智能健康设备、中药大品种二次开发及循证医学研究、中药配方颗粒与炮制质量标准提升、中医药资源保障与价值提升等；药品质量评价关键技术与示范、原料药生物酶催化技术研究与示范等。</w:t>
      </w:r>
    </w:p>
    <w:p w:rsidR="00A50BC2" w:rsidRPr="00A50BC2" w:rsidRDefault="00A50BC2" w:rsidP="00A50BC2">
      <w:pPr>
        <w:widowControl/>
        <w:spacing w:line="560" w:lineRule="atLeast"/>
        <w:ind w:firstLine="640"/>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四、社会公共事业专项：防灾减灾救灾关键技术装备研发与应用（重点支持灾害事故动态监测预警、新型应急指挥通信、智能无人应急救援、高层、超高层建筑火灾消防救援）、安全生产关键技术研发与应用、重大自然灾害监测预警、科技强警关键技术研发与应用、超低能耗建筑关键技术研发与应用、全民健身与竞技体育关键技术研发与应用（重点支持：冰雪产业技术创新等）、文化遗产保护关键技术研发与应用、食品安全关键技术研究、应对人口老龄化研究等。</w:t>
      </w:r>
    </w:p>
    <w:p w:rsidR="00A50BC2" w:rsidRPr="00A50BC2" w:rsidRDefault="00A50BC2" w:rsidP="00A50BC2">
      <w:pPr>
        <w:widowControl/>
        <w:spacing w:line="560" w:lineRule="atLeast"/>
        <w:ind w:firstLine="640"/>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lastRenderedPageBreak/>
        <w:t>五、资源与环境专项：资源勘查及开发、矿产资源选冶及综合利用、生物多样性保护、水资源高效利用；大气污染防治、水污染控制与治理、土壤污染防治、固废资源化利用、多介质环境污染协同治理、生态环境监测预报预警、城镇生活垃圾处理、低碳节能与清洁生产（包括煤洁净燃烧技术、煤制气洁净技术和节能技术、重点行业清洁化改造等）、生态治理与恢复等；海洋资源综合利用、海洋环境监测及预警技术研发、海洋生态环境保护、农业节水机械、节水作物新品种培育、中水回用及废水深度治理等。</w:t>
      </w:r>
    </w:p>
    <w:p w:rsidR="00A50BC2" w:rsidRPr="00A50BC2" w:rsidRDefault="00A50BC2" w:rsidP="00A50BC2">
      <w:pPr>
        <w:widowControl/>
        <w:spacing w:line="560" w:lineRule="atLeast"/>
        <w:ind w:firstLine="640"/>
        <w:jc w:val="left"/>
        <w:rPr>
          <w:rFonts w:ascii="宋体" w:eastAsia="宋体" w:hAnsi="宋体" w:cs="宋体"/>
          <w:color w:val="000000"/>
          <w:kern w:val="0"/>
          <w:szCs w:val="21"/>
        </w:rPr>
      </w:pPr>
      <w:r w:rsidRPr="00A50BC2">
        <w:rPr>
          <w:rFonts w:ascii="仿宋_GB2312" w:eastAsia="仿宋_GB2312" w:hAnsi="宋体" w:cs="宋体" w:hint="eastAsia"/>
          <w:color w:val="000000"/>
          <w:kern w:val="0"/>
          <w:sz w:val="32"/>
          <w:szCs w:val="32"/>
        </w:rPr>
        <w:t>六、现代农业领域:重要粮食作物、瓜菜、林果、畜禽水产等品种选育，农业高质量发展种养殖关键技术研发，农业资源综合利用与环境保护技术研发，农业信息化、机械化、智能化关键技术研发，农产品深加工技术研发，技术含量高、产业化应用前景好、经济生态效益高的农业科技成果转化。</w:t>
      </w:r>
    </w:p>
    <w:p w:rsid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r w:rsidRPr="00A50BC2">
        <w:rPr>
          <w:rFonts w:ascii="仿宋_GB2312" w:eastAsia="仿宋_GB2312" w:hAnsi="宋体" w:cs="宋体" w:hint="eastAsia"/>
          <w:color w:val="000000"/>
          <w:kern w:val="0"/>
          <w:sz w:val="32"/>
          <w:szCs w:val="32"/>
        </w:rPr>
        <w:br w:type="textWrapping" w:clear="all"/>
      </w:r>
    </w:p>
    <w:p w:rsid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p>
    <w:p w:rsid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p>
    <w:p w:rsid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p>
    <w:p w:rsid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p>
    <w:p w:rsidR="00A50BC2" w:rsidRP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bookmarkStart w:id="0" w:name="_GoBack"/>
      <w:bookmarkEnd w:id="0"/>
    </w:p>
    <w:p w:rsidR="00A50BC2" w:rsidRPr="00A50BC2" w:rsidRDefault="00A50BC2" w:rsidP="00A50BC2">
      <w:pPr>
        <w:widowControl/>
        <w:spacing w:line="560" w:lineRule="atLeast"/>
        <w:jc w:val="left"/>
        <w:rPr>
          <w:rFonts w:ascii="宋体" w:eastAsia="宋体" w:hAnsi="宋体" w:cs="宋体" w:hint="eastAsia"/>
          <w:color w:val="000000"/>
          <w:kern w:val="0"/>
          <w:sz w:val="24"/>
          <w:szCs w:val="24"/>
        </w:rPr>
      </w:pPr>
      <w:r w:rsidRPr="00A50BC2">
        <w:rPr>
          <w:rFonts w:ascii="仿宋_GB2312" w:eastAsia="仿宋_GB2312" w:hAnsi="宋体" w:cs="宋体" w:hint="eastAsia"/>
          <w:color w:val="000000"/>
          <w:kern w:val="0"/>
          <w:sz w:val="32"/>
          <w:szCs w:val="32"/>
        </w:rPr>
        <w:lastRenderedPageBreak/>
        <w:t>附件2：</w:t>
      </w:r>
    </w:p>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方正小标宋简体" w:eastAsia="方正小标宋简体" w:hAnsi="宋体" w:cs="宋体" w:hint="eastAsia"/>
          <w:color w:val="000000"/>
          <w:kern w:val="0"/>
          <w:sz w:val="44"/>
          <w:szCs w:val="44"/>
        </w:rPr>
        <w:t>各类项目申报代码</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b/>
          <w:bCs/>
          <w:color w:val="000000"/>
          <w:kern w:val="0"/>
          <w:sz w:val="32"/>
          <w:szCs w:val="32"/>
        </w:rPr>
        <w:t> </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2020-4101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高端装备制造技术</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2020-4102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新一代电子信息技术</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2020-4103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新能源技术</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2020-4104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高性能新材料技术</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2020-4105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科技服务业</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2020-4106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健康医疗与生物医药</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2020-4107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资源与环境</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2020-4108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社会公共事业</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b/>
          <w:bCs/>
          <w:color w:val="000000"/>
          <w:kern w:val="0"/>
          <w:sz w:val="32"/>
          <w:szCs w:val="32"/>
        </w:rPr>
        <w:t>受理科室及电话：高新技术发展科</w:t>
      </w:r>
      <w:r w:rsidRPr="00A50BC2">
        <w:rPr>
          <w:rFonts w:ascii="仿宋_GB2312" w:eastAsia="仿宋_GB2312" w:hAnsi="宋体" w:cs="宋体" w:hint="eastAsia"/>
          <w:b/>
          <w:bCs/>
          <w:color w:val="000000"/>
          <w:kern w:val="0"/>
          <w:sz w:val="32"/>
          <w:szCs w:val="32"/>
        </w:rPr>
        <w:t>  </w:t>
      </w:r>
      <w:r w:rsidRPr="00A50BC2">
        <w:rPr>
          <w:rFonts w:ascii="仿宋_GB2312" w:eastAsia="仿宋_GB2312" w:hAnsi="宋体" w:cs="宋体" w:hint="eastAsia"/>
          <w:b/>
          <w:bCs/>
          <w:color w:val="000000"/>
          <w:kern w:val="0"/>
          <w:sz w:val="32"/>
          <w:szCs w:val="32"/>
        </w:rPr>
        <w:t>2129115</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2020-4201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动植物新品种选育</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2020-4202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主要农产品优质高效安全生产技术</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2020-4203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农业资源综合利用与环境保护技术</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2020-4204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农业信息化、农业装备及农产品深加工</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2020-4205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农业科技成果转化</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2020-4206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软科学</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b/>
          <w:bCs/>
          <w:color w:val="000000"/>
          <w:kern w:val="0"/>
          <w:sz w:val="32"/>
          <w:szCs w:val="32"/>
        </w:rPr>
        <w:t>受理科室及电话：农村科技科</w:t>
      </w:r>
      <w:r w:rsidRPr="00A50BC2">
        <w:rPr>
          <w:rFonts w:ascii="仿宋_GB2312" w:eastAsia="仿宋_GB2312" w:hAnsi="宋体" w:cs="宋体" w:hint="eastAsia"/>
          <w:b/>
          <w:bCs/>
          <w:color w:val="000000"/>
          <w:kern w:val="0"/>
          <w:sz w:val="32"/>
          <w:szCs w:val="32"/>
        </w:rPr>
        <w:t>  </w:t>
      </w:r>
      <w:r w:rsidRPr="00A50BC2">
        <w:rPr>
          <w:rFonts w:ascii="仿宋_GB2312" w:eastAsia="仿宋_GB2312" w:hAnsi="宋体" w:cs="宋体" w:hint="eastAsia"/>
          <w:b/>
          <w:bCs/>
          <w:color w:val="000000"/>
          <w:kern w:val="0"/>
          <w:sz w:val="32"/>
          <w:szCs w:val="32"/>
        </w:rPr>
        <w:t>2129113</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xml:space="preserve">2020-4001 </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自然基金</w:t>
      </w:r>
    </w:p>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b/>
          <w:bCs/>
          <w:color w:val="000000"/>
          <w:kern w:val="0"/>
          <w:sz w:val="32"/>
          <w:szCs w:val="32"/>
        </w:rPr>
        <w:lastRenderedPageBreak/>
        <w:t>受理科室及电话：发展规划科</w:t>
      </w:r>
      <w:r w:rsidRPr="00A50BC2">
        <w:rPr>
          <w:rFonts w:ascii="仿宋_GB2312" w:eastAsia="仿宋_GB2312" w:hAnsi="宋体" w:cs="宋体" w:hint="eastAsia"/>
          <w:b/>
          <w:bCs/>
          <w:color w:val="000000"/>
          <w:kern w:val="0"/>
          <w:sz w:val="32"/>
          <w:szCs w:val="32"/>
        </w:rPr>
        <w:t>  </w:t>
      </w:r>
      <w:r w:rsidRPr="00A50BC2">
        <w:rPr>
          <w:rFonts w:ascii="仿宋_GB2312" w:eastAsia="仿宋_GB2312" w:hAnsi="宋体" w:cs="宋体" w:hint="eastAsia"/>
          <w:b/>
          <w:bCs/>
          <w:color w:val="000000"/>
          <w:kern w:val="0"/>
          <w:sz w:val="32"/>
          <w:szCs w:val="32"/>
        </w:rPr>
        <w:t>2129112</w:t>
      </w:r>
    </w:p>
    <w:p w:rsid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r w:rsidRPr="00A50BC2">
        <w:rPr>
          <w:rFonts w:ascii="仿宋_GB2312" w:eastAsia="仿宋_GB2312" w:hAnsi="宋体" w:cs="宋体" w:hint="eastAsia"/>
          <w:color w:val="000000"/>
          <w:kern w:val="0"/>
          <w:sz w:val="32"/>
          <w:szCs w:val="32"/>
        </w:rPr>
        <w:br w:type="textWrapping" w:clear="all"/>
      </w:r>
    </w:p>
    <w:p w:rsidR="00A50BC2" w:rsidRDefault="00A50BC2" w:rsidP="00A50BC2">
      <w:pPr>
        <w:widowControl/>
        <w:spacing w:before="100" w:beforeAutospacing="1" w:after="100" w:afterAutospacing="1" w:line="378" w:lineRule="atLeast"/>
        <w:jc w:val="left"/>
        <w:rPr>
          <w:rFonts w:ascii="宋体" w:eastAsia="宋体" w:hAnsi="宋体" w:cs="宋体" w:hint="eastAsia"/>
          <w:color w:val="000000"/>
          <w:kern w:val="0"/>
          <w:szCs w:val="21"/>
        </w:rPr>
      </w:pPr>
    </w:p>
    <w:p w:rsidR="00A50BC2" w:rsidRPr="00A50BC2" w:rsidRDefault="00A50BC2" w:rsidP="00A50BC2">
      <w:pPr>
        <w:widowControl/>
        <w:spacing w:before="100" w:beforeAutospacing="1" w:after="100" w:afterAutospacing="1" w:line="378" w:lineRule="atLeast"/>
        <w:jc w:val="left"/>
        <w:rPr>
          <w:rFonts w:ascii="宋体" w:eastAsia="宋体" w:hAnsi="宋体" w:cs="宋体"/>
          <w:color w:val="000000"/>
          <w:kern w:val="0"/>
          <w:szCs w:val="21"/>
        </w:rPr>
      </w:pPr>
    </w:p>
    <w:p w:rsidR="00A50BC2" w:rsidRPr="00A50BC2" w:rsidRDefault="00A50BC2" w:rsidP="00A50BC2">
      <w:pPr>
        <w:widowControl/>
        <w:spacing w:line="560" w:lineRule="atLeast"/>
        <w:jc w:val="left"/>
        <w:rPr>
          <w:rFonts w:ascii="宋体" w:eastAsia="宋体" w:hAnsi="宋体" w:cs="宋体" w:hint="eastAsia"/>
          <w:color w:val="000000"/>
          <w:kern w:val="0"/>
          <w:szCs w:val="21"/>
        </w:rPr>
      </w:pPr>
      <w:r w:rsidRPr="00A50BC2">
        <w:rPr>
          <w:rFonts w:ascii="仿宋_GB2312" w:eastAsia="仿宋_GB2312" w:hAnsi="宋体" w:cs="宋体" w:hint="eastAsia"/>
          <w:color w:val="000000"/>
          <w:kern w:val="0"/>
          <w:sz w:val="32"/>
          <w:szCs w:val="32"/>
        </w:rPr>
        <w:t>附件3：</w:t>
      </w:r>
    </w:p>
    <w:p w:rsidR="00A50BC2" w:rsidRPr="00A50BC2" w:rsidRDefault="00A50BC2" w:rsidP="00A50BC2">
      <w:pPr>
        <w:widowControl/>
        <w:spacing w:line="560" w:lineRule="atLeast"/>
        <w:jc w:val="center"/>
        <w:rPr>
          <w:rFonts w:ascii="宋体" w:eastAsia="宋体" w:hAnsi="宋体" w:cs="宋体" w:hint="eastAsia"/>
          <w:color w:val="000000"/>
          <w:kern w:val="0"/>
          <w:szCs w:val="21"/>
        </w:rPr>
      </w:pPr>
      <w:r w:rsidRPr="00A50BC2">
        <w:rPr>
          <w:rFonts w:ascii="方正小标宋简体" w:eastAsia="方正小标宋简体" w:hAnsi="宋体" w:cs="宋体" w:hint="eastAsia"/>
          <w:color w:val="000000"/>
          <w:kern w:val="0"/>
          <w:sz w:val="44"/>
          <w:szCs w:val="44"/>
        </w:rPr>
        <w:t>申报2020年沧州市科技计划自筹经费项目汇总表</w:t>
      </w:r>
    </w:p>
    <w:p w:rsidR="00A50BC2" w:rsidRPr="00A50BC2" w:rsidRDefault="00A50BC2" w:rsidP="00A50BC2">
      <w:pPr>
        <w:widowControl/>
        <w:spacing w:line="560" w:lineRule="atLeast"/>
        <w:jc w:val="left"/>
        <w:rPr>
          <w:rFonts w:ascii="宋体" w:eastAsia="宋体" w:hAnsi="宋体" w:cs="宋体" w:hint="eastAsia"/>
          <w:color w:val="000000"/>
          <w:kern w:val="0"/>
          <w:szCs w:val="21"/>
        </w:rPr>
      </w:pPr>
      <w:r w:rsidRPr="00A50BC2">
        <w:rPr>
          <w:rFonts w:ascii="仿宋_GB2312" w:eastAsia="仿宋_GB2312" w:hAnsi="宋体" w:cs="宋体" w:hint="eastAsia"/>
          <w:color w:val="000000"/>
          <w:kern w:val="0"/>
          <w:sz w:val="32"/>
          <w:szCs w:val="32"/>
        </w:rPr>
        <w:t>归口管理部门</w:t>
      </w:r>
      <w:r w:rsidRPr="00A50BC2">
        <w:rPr>
          <w:rFonts w:ascii="仿宋_GB2312" w:eastAsia="仿宋_GB2312" w:hAnsi="宋体" w:cs="宋体" w:hint="eastAsia"/>
          <w:color w:val="000000"/>
          <w:kern w:val="0"/>
          <w:sz w:val="32"/>
          <w:szCs w:val="32"/>
        </w:rPr>
        <w:t> </w:t>
      </w:r>
      <w:r w:rsidRPr="00A50BC2">
        <w:rPr>
          <w:rFonts w:ascii="仿宋_GB2312" w:eastAsia="仿宋_GB2312" w:hAnsi="宋体" w:cs="宋体" w:hint="eastAsia"/>
          <w:color w:val="000000"/>
          <w:kern w:val="0"/>
          <w:sz w:val="32"/>
          <w:szCs w:val="32"/>
        </w:rPr>
        <w:t>：</w:t>
      </w:r>
      <w:r w:rsidRPr="00A50BC2">
        <w:rPr>
          <w:rFonts w:ascii="仿宋_GB2312" w:eastAsia="仿宋_GB2312" w:hAnsi="宋体" w:cs="宋体" w:hint="eastAsia"/>
          <w:color w:val="333333"/>
          <w:kern w:val="0"/>
          <w:sz w:val="32"/>
          <w:szCs w:val="32"/>
          <w:shd w:val="clear" w:color="auto" w:fill="FFFFFF"/>
        </w:rPr>
        <w:t>（盖章）</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938"/>
        <w:gridCol w:w="2351"/>
        <w:gridCol w:w="1644"/>
        <w:gridCol w:w="1644"/>
        <w:gridCol w:w="1810"/>
      </w:tblGrid>
      <w:tr w:rsidR="00A50BC2" w:rsidRPr="00A50BC2" w:rsidTr="00A50BC2">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序号</w:t>
            </w:r>
          </w:p>
        </w:tc>
        <w:tc>
          <w:tcPr>
            <w:tcW w:w="43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项目名称</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承担单位</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负责人</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分管部门</w:t>
            </w:r>
          </w:p>
          <w:p w:rsidR="00A50BC2" w:rsidRPr="00A50BC2" w:rsidRDefault="00A50BC2" w:rsidP="00A50BC2">
            <w:pPr>
              <w:widowControl/>
              <w:spacing w:line="560" w:lineRule="atLeast"/>
              <w:jc w:val="center"/>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（市局业务科室）</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r w:rsidR="00A50BC2" w:rsidRPr="00A50BC2" w:rsidTr="00A50BC2">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BC2" w:rsidRPr="00A50BC2" w:rsidRDefault="00A50BC2" w:rsidP="00A50BC2">
            <w:pPr>
              <w:widowControl/>
              <w:spacing w:line="560" w:lineRule="atLeast"/>
              <w:jc w:val="left"/>
              <w:rPr>
                <w:rFonts w:ascii="宋体" w:eastAsia="宋体" w:hAnsi="宋体" w:cs="宋体"/>
                <w:color w:val="000000"/>
                <w:kern w:val="0"/>
                <w:sz w:val="24"/>
                <w:szCs w:val="24"/>
              </w:rPr>
            </w:pPr>
            <w:r w:rsidRPr="00A50BC2">
              <w:rPr>
                <w:rFonts w:ascii="仿宋_GB2312" w:eastAsia="仿宋_GB2312" w:hAnsi="宋体" w:cs="宋体" w:hint="eastAsia"/>
                <w:color w:val="000000"/>
                <w:kern w:val="0"/>
                <w:sz w:val="32"/>
                <w:szCs w:val="32"/>
              </w:rPr>
              <w:t> </w:t>
            </w:r>
          </w:p>
        </w:tc>
      </w:tr>
    </w:tbl>
    <w:p w:rsidR="00E56D98" w:rsidRDefault="00E56D98"/>
    <w:sectPr w:rsidR="00E56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B0"/>
    <w:rsid w:val="009244B0"/>
    <w:rsid w:val="00A50BC2"/>
    <w:rsid w:val="00E5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rsid w:val="00A50BC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50BC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50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rsid w:val="00A50BC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50BC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5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24504">
      <w:bodyDiv w:val="1"/>
      <w:marLeft w:val="0"/>
      <w:marRight w:val="0"/>
      <w:marTop w:val="0"/>
      <w:marBottom w:val="0"/>
      <w:divBdr>
        <w:top w:val="none" w:sz="0" w:space="0" w:color="auto"/>
        <w:left w:val="none" w:sz="0" w:space="0" w:color="auto"/>
        <w:bottom w:val="none" w:sz="0" w:space="0" w:color="auto"/>
        <w:right w:val="none" w:sz="0" w:space="0" w:color="auto"/>
      </w:divBdr>
      <w:divsChild>
        <w:div w:id="1885561348">
          <w:marLeft w:val="0"/>
          <w:marRight w:val="0"/>
          <w:marTop w:val="0"/>
          <w:marBottom w:val="0"/>
          <w:divBdr>
            <w:top w:val="none" w:sz="0" w:space="0" w:color="auto"/>
            <w:left w:val="none" w:sz="0" w:space="0" w:color="auto"/>
            <w:bottom w:val="none" w:sz="0" w:space="0" w:color="auto"/>
            <w:right w:val="none" w:sz="0" w:space="0" w:color="auto"/>
          </w:divBdr>
        </w:div>
        <w:div w:id="130739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2020-11-27T09:41:00Z</dcterms:created>
  <dcterms:modified xsi:type="dcterms:W3CDTF">2020-11-27T09:42:00Z</dcterms:modified>
</cp:coreProperties>
</file>